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C9" w:rsidRPr="00F90BAA" w:rsidRDefault="00EB61C9" w:rsidP="00F531F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1C9" w:rsidRPr="00F90BAA" w:rsidRDefault="00EB61C9" w:rsidP="00A242D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До 13 июля 2012 года включительно согласно Закону Украины «О рекламе» N 270/96-ВР от 03.07.1996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разрешалось распространять рекламу безрецептурных препаратов любым способом, а рецептурных – путем размещения в специализированных изданиях, предназначенных для медицинских учреждений и врачей, а также на семинарах, конференциях, симпозиумах на медицинскую тематику.</w:t>
      </w:r>
    </w:p>
    <w:p w:rsidR="00EB61C9" w:rsidRPr="00F90BAA" w:rsidRDefault="00EB61C9" w:rsidP="009E168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Со вступлением в силу Закона Украины «О внесении изменений в некоторые законы Украины в сфере охраны здоровья относительно усиления контроля над оборотом лекарственных средств, пищевых продуктов для специального диетического потребления, функциональных пищевых продуктов и диетических добавок»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4196-VI  от 20.12.2011 (далее – Закон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4196) ситуация несколько изменилась: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частности, р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еклама безрецептурных препаратов, все также остается под регулированием профильного рекламного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закона,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о для рекламирования лекарственного средства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помимо разрешения МОЗ на его применение в Украине,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препарату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должен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включен в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переч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ень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запрещенных к рекламе лекарственных средств. 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Приказом МОЗ «О некоторых вопросах запрета рекламы лекарственных средств»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422 от 06.06.2012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, критерием отнесения ЛС к указанному перечню является соответствие препарата хотя бы одному из следующих условий: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1. реализация осуществляется лишь по рецепту врача;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2. содержит наркотические средства, психотропные вещества и прекурсоры;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3. применение может вызывать синдром привыкания, что указано в инструкции для медицинского применения, кроме лекарственных средств, для наружного (местного) применения;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4. применяется исключительно для лечения женщин в период беременности и кормления грудью;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5. применяется исключительно для лечения детей до 12 лет;</w:t>
      </w: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6. применяется для лечения: туберкулеза, венерических заболеваний, импотенции (эректильной дисфункции), особо опасных инфекционных болезней, ВИЧ / СПИДа, рака и других опухолевых заболеваний, хронической бессонницы, диабета, ожирение (включая лекарственные средства, используемые для уменьшения массы тела). </w:t>
      </w:r>
    </w:p>
    <w:p w:rsidR="00EB61C9" w:rsidRDefault="00EB61C9" w:rsidP="00F06F41">
      <w:pPr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6F51E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Приказ вступает в силу с момента </w:t>
      </w:r>
      <w:r w:rsidRPr="00F06F4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опубликования, которое планируется на 30 июля 2012 года в Официальном вестнике Украины</w:t>
      </w:r>
    </w:p>
    <w:p w:rsidR="00EB61C9" w:rsidRDefault="00EB61C9" w:rsidP="00F06F4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F4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или же Приказ вступил в силу с 30.07.2012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61C9" w:rsidRDefault="00EB61C9" w:rsidP="006F51E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1C9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A242D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hyperlink r:id="rId5" w:history="1">
        <w:r w:rsidRPr="000A6856"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ru-RU"/>
          </w:rPr>
          <w:t>http://ovu.com.ua/news/678-normativno-pravovi-akti-yaki-gotuyutsya-do-opublik</w:t>
        </w:r>
      </w:hyperlink>
    </w:p>
    <w:p w:rsidR="00EB61C9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61C9" w:rsidRPr="00F90BAA" w:rsidRDefault="00EB61C9" w:rsidP="00CC340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Что же касается тех безрецептурных препаратов, которые попадут в </w:t>
      </w:r>
      <w:r>
        <w:rPr>
          <w:rFonts w:ascii="Times New Roman" w:hAnsi="Times New Roman" w:cs="Times New Roman"/>
          <w:sz w:val="24"/>
          <w:szCs w:val="24"/>
          <w:lang w:val="ru-RU"/>
        </w:rPr>
        <w:t>«запрещающий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перечень», а также рецептурных препаратов, то реклама и первых и вторых с 14 июля 2012 года запрещена в принципе.</w:t>
      </w:r>
    </w:p>
    <w:p w:rsidR="00EB61C9" w:rsidRPr="00F90BAA" w:rsidRDefault="00EB61C9" w:rsidP="00BC3F5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Учитывая, что полный запрет упоминаний об указанных препаратах просто немыслим (как-то ведь общество должно быть уведомлено о благах цивилизации, которые позволяют справиться с недугом)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законодателем предлагается механизм информирования лекарственных средствах путем публикации в изданиях, предназначенных для медицинских и фармацевтических сотрудников, а также в материалах, распространяемых на специализированных семинарах, конференциях, симпозиумах на медицинскую тематику. </w:t>
      </w:r>
    </w:p>
    <w:p w:rsidR="00EB61C9" w:rsidRPr="00F90BAA" w:rsidRDefault="00EB61C9" w:rsidP="00BD2E9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При этом следует обратить особое внимание, что речь идет о лекарственных препаратах в целом, то есть как рецептурных, так и безрецептурных. Более того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закон разрешает также  информировать указанным способом о незарегистрированных препаратах, а также о тех, которые пребывают на стадии разработки или внедрения в производство. </w:t>
      </w:r>
    </w:p>
    <w:p w:rsidR="00EB61C9" w:rsidRPr="00F90BAA" w:rsidRDefault="00EB61C9" w:rsidP="003D562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Представляется что такое информирование, являясь неплохой альтернативой прежней рекламе в специализированных изданиях, а также довольно элегантным обходом установленного запрета,  безусловно, найдет свое массовое применение на практике. </w:t>
      </w:r>
    </w:p>
    <w:p w:rsidR="00EB61C9" w:rsidRPr="00F90BAA" w:rsidRDefault="00EB61C9" w:rsidP="003D562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Ввиду отсутствия на законодательном уровне признаков отличия рекламы от информирования, предлагаем обратить внимание на следующие возможные критерии для разграничения:</w:t>
      </w:r>
    </w:p>
    <w:p w:rsidR="00EB61C9" w:rsidRPr="00F90BAA" w:rsidRDefault="00EB61C9" w:rsidP="00BD2E9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Во-первых, это содержание распространяемой информации. Так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рекламой может быть любая объективная информация о лекарственном препарате. В рамках информирования такая  информация должна включать название, характеристику, лечебные свойства, возможные побочные действия. </w:t>
      </w:r>
    </w:p>
    <w:p w:rsidR="00EB61C9" w:rsidRPr="00F90BAA" w:rsidRDefault="00EB61C9" w:rsidP="002B3C6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То есть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аконом определен некий минимум для информирования, сокращать который можно только при наличии объективных причин – отсутствие данных. Учитывая, что максимальный предел не установлен, представляется вполне допустимым приводить также иную информацию о лекарственном средстве: изображение упаковки ЛС, торговой марки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другие иллюстрации.</w:t>
      </w:r>
    </w:p>
    <w:p w:rsidR="00EB61C9" w:rsidRPr="00F90BAA" w:rsidRDefault="00EB61C9" w:rsidP="009C666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Во-вторых, это аудитория, для которой информация предназначается. Так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реклама может быть направлена на неопределённый круг лиц, вне зависимости от специализации, профессии, убежденности, предпочтений и т.д. таких лиц. В рамках же информирования может выступать или аудитория изданий, предназначенных для медицинских /фармацевтических сотрудников  или участники специализированных семинаров, конференций, симпозиумов на медицинскую тематику. </w:t>
      </w:r>
    </w:p>
    <w:p w:rsidR="00EB61C9" w:rsidRPr="00F90BAA" w:rsidRDefault="00EB61C9" w:rsidP="003163E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В-третьих, это способ распространения информации. Так, реклама может распространяться в какой-либо форме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и каким угодно способом. Информирование же может осуществляется  исключительно путем публикации в изданиях, предназначенных для медицинских /фармацевтических сотрудников или материалах, распространяемых на специализированных семинарах, конференциях, симпозиумах на медицинскую тематику.</w:t>
      </w:r>
    </w:p>
    <w:p w:rsidR="00EB61C9" w:rsidRPr="00F90BAA" w:rsidRDefault="00EB61C9" w:rsidP="00333BA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С  целью определения сущности понятия «издания, предназначенного для медицинских и фармацевтических сотрудников» следует обратиться к ст. 1. Закона Украины «Об издательском деле»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318/97-ВР от 05.06.1997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, согласно которой можно сделать вывод что изданием, предназначенным  для медицинских и фармацевтических сотрудников может быть любое изготовленное печатанием, теснением, или иным способом, произведение, которое прошло редакционно-издательскую обработку и содержит информацию, предназначенную для распространения среди медицинских и фармацевтических сотрудников. Критерием «предназначенности» может служить маркировка «предназначено для медицинских и фармацевтических сотрудников». Такими, например, могут быть: листовки, буклеты, брошюры, справочники, каталоги и иные издания.</w:t>
      </w:r>
    </w:p>
    <w:p w:rsidR="00EB61C9" w:rsidRPr="00F90BAA" w:rsidRDefault="00EB61C9" w:rsidP="005358C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В случаях выпуска издания в свет под постоянным наименованием с периодичностью один и более номеров в год, следует руководствоваться нормами Закона Украины «О печатных средствах массовой информации (прессе) в Украине»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2782-XII от 16.11.1992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>. Так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указанному закону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такие издания могут издаваться после их государственной регистрации, при осуществлении которой учредитель печатного СМИ в заявлении помимо сведений о виде деятельности, названии, языке, периодичности выпуска, объеме, формате, указывает также информацию, которая может свидетельствовать о предназначенности издания, а именно: сферу распространения, категорию читателей, программные цели или тематическую направленность такого печатного СМИ. Затем такая информация отражается в свидетельстве о государственной регистрации печатного СМИ.</w:t>
      </w:r>
    </w:p>
    <w:p w:rsidR="00EB61C9" w:rsidRPr="00F90BAA" w:rsidRDefault="00EB61C9" w:rsidP="00F90BA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sz w:val="24"/>
          <w:szCs w:val="24"/>
          <w:lang w:val="ru-RU"/>
        </w:rPr>
        <w:t>Таким образом, с 14 июля 2012 года на смену рекламе рецептурных лекарственных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специализированных медицинских изданиях и мероприятиях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законодателем предлагается распространение информации о рецептурных и внесенны</w:t>
      </w:r>
      <w:r>
        <w:rPr>
          <w:rFonts w:ascii="Times New Roman" w:hAnsi="Times New Roman" w:cs="Times New Roman"/>
          <w:sz w:val="24"/>
          <w:szCs w:val="24"/>
          <w:lang w:val="ru-RU"/>
        </w:rPr>
        <w:t>х в запрещающий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к рекламе перечень безрецептурных лекарственных средствах путем публикации в изданиях, предназначенных для медицинских и фармацевтических сотрудников, а также в материалах, распространяемых на специализированных семинарах, конференциях, симпозиумах на медицинскую тематику. При это</w:t>
      </w:r>
      <w:r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требований, препятствующих распространению такого материала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пределами</w:t>
      </w:r>
      <w:r w:rsidRPr="00F90BAA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и фармацевтической общественности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выдвигается. Вводится лишь определенный минимальный перечень приводимой таким способом информации.</w:t>
      </w:r>
    </w:p>
    <w:p w:rsidR="00EB61C9" w:rsidRPr="00F90BAA" w:rsidRDefault="00EB61C9" w:rsidP="00F90BA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заключения</w:t>
      </w:r>
      <w:r w:rsidRPr="00F90B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напрашивается цитата из произведения В.И Ленин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F90BAA">
        <w:rPr>
          <w:rFonts w:ascii="Times New Roman" w:hAnsi="Times New Roman" w:cs="Times New Roman"/>
          <w:b/>
          <w:bCs/>
          <w:sz w:val="24"/>
          <w:szCs w:val="24"/>
          <w:lang w:val="ru-RU"/>
        </w:rPr>
        <w:t>*: «Самое верное средство дискредитировать новую политическую (и не только политическую) идею и повредить ей состоит в том, чтобы, во имя защиты её, довести её до абсурда. Ибо всякую истину, если её сделать «чрезмерной»… если её преувеличить, если её распространить за пределы её действительной применимости, можно довести до абсурда, и она даже неизбежно при указанных условиях превращается в абсурд»[35].</w:t>
      </w:r>
    </w:p>
    <w:p w:rsidR="00EB61C9" w:rsidRPr="00F90BAA" w:rsidRDefault="00EB61C9" w:rsidP="00F90BA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b/>
          <w:bCs/>
          <w:sz w:val="24"/>
          <w:szCs w:val="24"/>
          <w:lang w:val="ru-RU"/>
        </w:rPr>
        <w:t>*«Детская болезнь «левизны» в коммунизме».  Полн. собр. соч. Т. 41. С. 46.</w:t>
      </w:r>
    </w:p>
    <w:p w:rsidR="00EB61C9" w:rsidRPr="00F90BAA" w:rsidRDefault="00EB61C9" w:rsidP="00F90BA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1C9" w:rsidRPr="00F90BAA" w:rsidRDefault="00EB61C9" w:rsidP="00F90BA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0B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EB61C9" w:rsidRPr="000064A7" w:rsidRDefault="00EB61C9" w:rsidP="00137A0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Анна Антоненко юрист ЮК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Jurimex</w:t>
      </w:r>
    </w:p>
    <w:p w:rsidR="00EB61C9" w:rsidRPr="00F90BAA" w:rsidRDefault="00EB61C9" w:rsidP="00137A0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1C9" w:rsidRPr="00F90BAA" w:rsidRDefault="00EB61C9" w:rsidP="00137A0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1C9" w:rsidRPr="00F90BAA" w:rsidRDefault="00EB61C9" w:rsidP="00137A0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1C9" w:rsidRPr="00F90BAA" w:rsidRDefault="00EB61C9" w:rsidP="00137A0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1C9" w:rsidRPr="00F90BAA" w:rsidRDefault="00EB61C9" w:rsidP="00137A0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1C9" w:rsidRPr="00F90BAA" w:rsidRDefault="00EB61C9" w:rsidP="00137A0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B61C9" w:rsidRPr="00F90BAA" w:rsidRDefault="00EB61C9" w:rsidP="006F51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EB61C9" w:rsidRPr="00F90BAA" w:rsidSect="00610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633"/>
    <w:multiLevelType w:val="hybridMultilevel"/>
    <w:tmpl w:val="B058A6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77C56AC"/>
    <w:multiLevelType w:val="hybridMultilevel"/>
    <w:tmpl w:val="9D929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E71"/>
    <w:multiLevelType w:val="hybridMultilevel"/>
    <w:tmpl w:val="02BAD12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D671FBD"/>
    <w:multiLevelType w:val="hybridMultilevel"/>
    <w:tmpl w:val="7E727FD6"/>
    <w:lvl w:ilvl="0" w:tplc="406824C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376446"/>
    <w:multiLevelType w:val="hybridMultilevel"/>
    <w:tmpl w:val="1728C80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6F725B7"/>
    <w:multiLevelType w:val="hybridMultilevel"/>
    <w:tmpl w:val="237CD4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E9E2C20"/>
    <w:multiLevelType w:val="hybridMultilevel"/>
    <w:tmpl w:val="3D402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4BC1"/>
    <w:multiLevelType w:val="hybridMultilevel"/>
    <w:tmpl w:val="F214930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947"/>
    <w:rsid w:val="000064A7"/>
    <w:rsid w:val="00021D7A"/>
    <w:rsid w:val="000227A3"/>
    <w:rsid w:val="000503E7"/>
    <w:rsid w:val="00075E2A"/>
    <w:rsid w:val="000922B8"/>
    <w:rsid w:val="000A6856"/>
    <w:rsid w:val="000B3FB5"/>
    <w:rsid w:val="000C640B"/>
    <w:rsid w:val="000D22B4"/>
    <w:rsid w:val="000E5602"/>
    <w:rsid w:val="000F2522"/>
    <w:rsid w:val="000F3A06"/>
    <w:rsid w:val="00105400"/>
    <w:rsid w:val="00137A0B"/>
    <w:rsid w:val="001444BA"/>
    <w:rsid w:val="00171C49"/>
    <w:rsid w:val="001A385C"/>
    <w:rsid w:val="001B3F45"/>
    <w:rsid w:val="001E1F28"/>
    <w:rsid w:val="001E6752"/>
    <w:rsid w:val="002B3C69"/>
    <w:rsid w:val="002C75BF"/>
    <w:rsid w:val="003163ED"/>
    <w:rsid w:val="0031685C"/>
    <w:rsid w:val="0032087B"/>
    <w:rsid w:val="0033235B"/>
    <w:rsid w:val="00333BA8"/>
    <w:rsid w:val="00377B23"/>
    <w:rsid w:val="003A1430"/>
    <w:rsid w:val="003A4937"/>
    <w:rsid w:val="003B57B5"/>
    <w:rsid w:val="003C10A5"/>
    <w:rsid w:val="003D5629"/>
    <w:rsid w:val="00410595"/>
    <w:rsid w:val="00417B60"/>
    <w:rsid w:val="004227EF"/>
    <w:rsid w:val="00445278"/>
    <w:rsid w:val="004464F0"/>
    <w:rsid w:val="004535D7"/>
    <w:rsid w:val="00461A80"/>
    <w:rsid w:val="00475D06"/>
    <w:rsid w:val="00494F11"/>
    <w:rsid w:val="004955F1"/>
    <w:rsid w:val="004A0E37"/>
    <w:rsid w:val="004D128D"/>
    <w:rsid w:val="004E2C9F"/>
    <w:rsid w:val="004E517E"/>
    <w:rsid w:val="004F3453"/>
    <w:rsid w:val="00521B71"/>
    <w:rsid w:val="00522F1C"/>
    <w:rsid w:val="005243AC"/>
    <w:rsid w:val="005358CE"/>
    <w:rsid w:val="00537235"/>
    <w:rsid w:val="00554040"/>
    <w:rsid w:val="005A3BD0"/>
    <w:rsid w:val="005D13C7"/>
    <w:rsid w:val="005F0795"/>
    <w:rsid w:val="006102B0"/>
    <w:rsid w:val="00615DB0"/>
    <w:rsid w:val="006168BB"/>
    <w:rsid w:val="00622316"/>
    <w:rsid w:val="00625B2A"/>
    <w:rsid w:val="00631E49"/>
    <w:rsid w:val="00634D08"/>
    <w:rsid w:val="00646BE5"/>
    <w:rsid w:val="00670095"/>
    <w:rsid w:val="00685EBD"/>
    <w:rsid w:val="00694521"/>
    <w:rsid w:val="006D18FF"/>
    <w:rsid w:val="006F3F1B"/>
    <w:rsid w:val="006F51E8"/>
    <w:rsid w:val="007104B3"/>
    <w:rsid w:val="00712625"/>
    <w:rsid w:val="007160C5"/>
    <w:rsid w:val="007458EE"/>
    <w:rsid w:val="00760843"/>
    <w:rsid w:val="00761129"/>
    <w:rsid w:val="00781B57"/>
    <w:rsid w:val="00787BC8"/>
    <w:rsid w:val="00791A4E"/>
    <w:rsid w:val="007A00F6"/>
    <w:rsid w:val="007B536F"/>
    <w:rsid w:val="007D13D5"/>
    <w:rsid w:val="007E1258"/>
    <w:rsid w:val="008160B3"/>
    <w:rsid w:val="00841AA7"/>
    <w:rsid w:val="00846BCB"/>
    <w:rsid w:val="00852A45"/>
    <w:rsid w:val="008549A7"/>
    <w:rsid w:val="00862CBD"/>
    <w:rsid w:val="008B33A7"/>
    <w:rsid w:val="008E517C"/>
    <w:rsid w:val="00900C27"/>
    <w:rsid w:val="009105B3"/>
    <w:rsid w:val="00962BC3"/>
    <w:rsid w:val="00973487"/>
    <w:rsid w:val="00991B28"/>
    <w:rsid w:val="009973C2"/>
    <w:rsid w:val="009A6C43"/>
    <w:rsid w:val="009B47BE"/>
    <w:rsid w:val="009C6664"/>
    <w:rsid w:val="009E168E"/>
    <w:rsid w:val="00A12A52"/>
    <w:rsid w:val="00A136B3"/>
    <w:rsid w:val="00A225F6"/>
    <w:rsid w:val="00A23A30"/>
    <w:rsid w:val="00A242DA"/>
    <w:rsid w:val="00A33825"/>
    <w:rsid w:val="00A7313B"/>
    <w:rsid w:val="00A756A4"/>
    <w:rsid w:val="00A91FAD"/>
    <w:rsid w:val="00A969B3"/>
    <w:rsid w:val="00A96E3C"/>
    <w:rsid w:val="00AB5547"/>
    <w:rsid w:val="00AB57F6"/>
    <w:rsid w:val="00AC4EE2"/>
    <w:rsid w:val="00B02E75"/>
    <w:rsid w:val="00B123F0"/>
    <w:rsid w:val="00B22801"/>
    <w:rsid w:val="00B270D3"/>
    <w:rsid w:val="00B42371"/>
    <w:rsid w:val="00B441F2"/>
    <w:rsid w:val="00B46DC0"/>
    <w:rsid w:val="00B4758A"/>
    <w:rsid w:val="00B8004A"/>
    <w:rsid w:val="00B80397"/>
    <w:rsid w:val="00B82401"/>
    <w:rsid w:val="00B95739"/>
    <w:rsid w:val="00BB673A"/>
    <w:rsid w:val="00BB67AC"/>
    <w:rsid w:val="00BC18F3"/>
    <w:rsid w:val="00BC3F5D"/>
    <w:rsid w:val="00BD2E9F"/>
    <w:rsid w:val="00BE65D7"/>
    <w:rsid w:val="00BF763B"/>
    <w:rsid w:val="00BF7D26"/>
    <w:rsid w:val="00C02866"/>
    <w:rsid w:val="00C0598F"/>
    <w:rsid w:val="00C163EA"/>
    <w:rsid w:val="00C1657E"/>
    <w:rsid w:val="00C54E84"/>
    <w:rsid w:val="00C55B8A"/>
    <w:rsid w:val="00C75622"/>
    <w:rsid w:val="00C77390"/>
    <w:rsid w:val="00C87D13"/>
    <w:rsid w:val="00C964CC"/>
    <w:rsid w:val="00CA1FB9"/>
    <w:rsid w:val="00CA273C"/>
    <w:rsid w:val="00CC340F"/>
    <w:rsid w:val="00D32990"/>
    <w:rsid w:val="00D34166"/>
    <w:rsid w:val="00D60F42"/>
    <w:rsid w:val="00D76716"/>
    <w:rsid w:val="00D8724B"/>
    <w:rsid w:val="00DB2EBA"/>
    <w:rsid w:val="00DB557C"/>
    <w:rsid w:val="00DE2EEA"/>
    <w:rsid w:val="00DE407C"/>
    <w:rsid w:val="00E2742B"/>
    <w:rsid w:val="00E534B7"/>
    <w:rsid w:val="00E662B4"/>
    <w:rsid w:val="00E90277"/>
    <w:rsid w:val="00EA49F3"/>
    <w:rsid w:val="00EB5D33"/>
    <w:rsid w:val="00EB61C9"/>
    <w:rsid w:val="00EC47E7"/>
    <w:rsid w:val="00ED4745"/>
    <w:rsid w:val="00EE7926"/>
    <w:rsid w:val="00F06F41"/>
    <w:rsid w:val="00F12796"/>
    <w:rsid w:val="00F2670B"/>
    <w:rsid w:val="00F334BC"/>
    <w:rsid w:val="00F42947"/>
    <w:rsid w:val="00F43111"/>
    <w:rsid w:val="00F531F6"/>
    <w:rsid w:val="00F63A59"/>
    <w:rsid w:val="00F64575"/>
    <w:rsid w:val="00F90BAA"/>
    <w:rsid w:val="00FB3CBC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B0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6C43"/>
    <w:pPr>
      <w:ind w:left="720"/>
    </w:pPr>
  </w:style>
  <w:style w:type="character" w:styleId="Hyperlink">
    <w:name w:val="Hyperlink"/>
    <w:basedOn w:val="DefaultParagraphFont"/>
    <w:uiPriority w:val="99"/>
    <w:rsid w:val="00F0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vu.com.ua/news/678-normativno-pravovi-akti-yaki-gotuyutsya-do-opubl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4</Pages>
  <Words>1214</Words>
  <Characters>6923</Characters>
  <Application>Microsoft Office Outlook</Application>
  <DocSecurity>0</DocSecurity>
  <Lines>0</Lines>
  <Paragraphs>0</Paragraphs>
  <ScaleCrop>false</ScaleCrop>
  <Company>MSL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install-msl-13</cp:lastModifiedBy>
  <cp:revision>21</cp:revision>
  <cp:lastPrinted>2012-07-27T14:18:00Z</cp:lastPrinted>
  <dcterms:created xsi:type="dcterms:W3CDTF">2012-07-26T08:36:00Z</dcterms:created>
  <dcterms:modified xsi:type="dcterms:W3CDTF">2012-07-30T10:26:00Z</dcterms:modified>
</cp:coreProperties>
</file>